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A2" w:rsidRPr="00D0049F" w:rsidRDefault="00E419A2" w:rsidP="00E419A2">
      <w:pPr>
        <w:shd w:val="clear" w:color="auto" w:fill="FFFFFF"/>
        <w:spacing w:after="12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0049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Татьяна </w:t>
      </w:r>
      <w:proofErr w:type="spellStart"/>
      <w:r w:rsidRPr="00D0049F">
        <w:rPr>
          <w:rFonts w:ascii="Times New Roman" w:eastAsia="Times New Roman" w:hAnsi="Times New Roman" w:cs="Times New Roman"/>
          <w:kern w:val="36"/>
          <w:sz w:val="28"/>
          <w:szCs w:val="28"/>
        </w:rPr>
        <w:t>Кучиц</w:t>
      </w:r>
      <w:proofErr w:type="spellEnd"/>
      <w:r w:rsidRPr="00D0049F">
        <w:rPr>
          <w:rFonts w:ascii="Times New Roman" w:eastAsia="Times New Roman" w:hAnsi="Times New Roman" w:cs="Times New Roman"/>
          <w:kern w:val="36"/>
          <w:sz w:val="28"/>
          <w:szCs w:val="28"/>
        </w:rPr>
        <w:t>: «Законных предпосылок для увеличения платы за ОДН у управляющих компаний нет»</w:t>
      </w:r>
    </w:p>
    <w:p w:rsidR="00E419A2" w:rsidRPr="00D0049F" w:rsidRDefault="00E419A2" w:rsidP="00E419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</w:p>
    <w:p w:rsidR="00E419A2" w:rsidRPr="00D0049F" w:rsidRDefault="00E419A2" w:rsidP="00E419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D0049F">
        <w:rPr>
          <w:rFonts w:ascii="Times New Roman" w:eastAsia="Times New Roman" w:hAnsi="Times New Roman" w:cs="Times New Roman"/>
          <w:bCs/>
          <w:color w:val="343432"/>
          <w:sz w:val="28"/>
          <w:szCs w:val="28"/>
        </w:rPr>
        <w:t xml:space="preserve">С 1 июля </w:t>
      </w:r>
      <w:proofErr w:type="spellStart"/>
      <w:r w:rsidRPr="00D0049F">
        <w:rPr>
          <w:rFonts w:ascii="Times New Roman" w:eastAsia="Times New Roman" w:hAnsi="Times New Roman" w:cs="Times New Roman"/>
          <w:bCs/>
          <w:color w:val="343432"/>
          <w:sz w:val="28"/>
          <w:szCs w:val="28"/>
        </w:rPr>
        <w:t>южноуральцев</w:t>
      </w:r>
      <w:proofErr w:type="spellEnd"/>
      <w:r w:rsidRPr="00D0049F">
        <w:rPr>
          <w:rFonts w:ascii="Times New Roman" w:eastAsia="Times New Roman" w:hAnsi="Times New Roman" w:cs="Times New Roman"/>
          <w:bCs/>
          <w:color w:val="343432"/>
          <w:sz w:val="28"/>
          <w:szCs w:val="28"/>
        </w:rPr>
        <w:t xml:space="preserve"> ждет ежегодное повышение тарифов за услуги ЖКХ. Увеличение платы составит в среднем по Челябинской области не более 3,9%</w:t>
      </w:r>
      <w:r w:rsidRPr="00D0049F">
        <w:rPr>
          <w:rFonts w:ascii="Times New Roman" w:eastAsia="Times New Roman" w:hAnsi="Times New Roman" w:cs="Times New Roman"/>
          <w:color w:val="343432"/>
          <w:sz w:val="28"/>
          <w:szCs w:val="28"/>
        </w:rPr>
        <w:t>.</w:t>
      </w:r>
      <w:r w:rsidRPr="00D0049F">
        <w:rPr>
          <w:rFonts w:ascii="Times New Roman" w:eastAsia="Times New Roman" w:hAnsi="Times New Roman" w:cs="Times New Roman"/>
          <w:bCs/>
          <w:color w:val="343432"/>
          <w:sz w:val="28"/>
          <w:szCs w:val="28"/>
        </w:rPr>
        <w:t xml:space="preserve"> По сравнению с другими регионами, на Южном Урале этот показатель один из самых низких. При этом плату за ОДН, скорее всего, повышать не будут. Об этом сегодня в рамках проекта Общественной палаты региона «Час с региональным министром» рассказала министр тарифного регулирования и энергетики Челябинской области Татьяна </w:t>
      </w:r>
      <w:proofErr w:type="spellStart"/>
      <w:r w:rsidRPr="00D0049F">
        <w:rPr>
          <w:rFonts w:ascii="Times New Roman" w:eastAsia="Times New Roman" w:hAnsi="Times New Roman" w:cs="Times New Roman"/>
          <w:bCs/>
          <w:color w:val="343432"/>
          <w:sz w:val="28"/>
          <w:szCs w:val="28"/>
        </w:rPr>
        <w:t>Кучиц</w:t>
      </w:r>
      <w:proofErr w:type="spellEnd"/>
      <w:r w:rsidRPr="00D0049F">
        <w:rPr>
          <w:rFonts w:ascii="Times New Roman" w:eastAsia="Times New Roman" w:hAnsi="Times New Roman" w:cs="Times New Roman"/>
          <w:bCs/>
          <w:color w:val="343432"/>
          <w:sz w:val="28"/>
          <w:szCs w:val="28"/>
        </w:rPr>
        <w:t xml:space="preserve">, </w:t>
      </w:r>
      <w:proofErr w:type="spellStart"/>
      <w:r w:rsidRPr="00D0049F">
        <w:rPr>
          <w:rFonts w:ascii="Times New Roman" w:eastAsia="Times New Roman" w:hAnsi="Times New Roman" w:cs="Times New Roman"/>
          <w:bCs/>
          <w:color w:val="343432"/>
          <w:sz w:val="28"/>
          <w:szCs w:val="28"/>
        </w:rPr>
        <w:t>сообщант</w:t>
      </w:r>
      <w:proofErr w:type="spellEnd"/>
      <w:r w:rsidRPr="00D0049F">
        <w:rPr>
          <w:rFonts w:ascii="Times New Roman" w:eastAsia="Times New Roman" w:hAnsi="Times New Roman" w:cs="Times New Roman"/>
          <w:bCs/>
          <w:color w:val="343432"/>
          <w:sz w:val="28"/>
          <w:szCs w:val="28"/>
        </w:rPr>
        <w:t xml:space="preserve"> пресс-служба ведомства.</w:t>
      </w:r>
    </w:p>
    <w:p w:rsidR="00E419A2" w:rsidRPr="00D0049F" w:rsidRDefault="00E419A2" w:rsidP="00E419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D0049F">
        <w:rPr>
          <w:rFonts w:ascii="Times New Roman" w:eastAsia="Times New Roman" w:hAnsi="Times New Roman" w:cs="Times New Roman"/>
          <w:color w:val="343432"/>
          <w:sz w:val="28"/>
          <w:szCs w:val="28"/>
        </w:rPr>
        <w:t>Встречу открыл председатель Общественной палаты </w:t>
      </w:r>
      <w:r w:rsidRPr="00D0049F">
        <w:rPr>
          <w:rFonts w:ascii="Times New Roman" w:eastAsia="Times New Roman" w:hAnsi="Times New Roman" w:cs="Times New Roman"/>
          <w:bCs/>
          <w:color w:val="343432"/>
          <w:sz w:val="28"/>
          <w:szCs w:val="28"/>
        </w:rPr>
        <w:t>Олег Дубровин</w:t>
      </w:r>
      <w:r w:rsidRPr="00D0049F">
        <w:rPr>
          <w:rFonts w:ascii="Times New Roman" w:eastAsia="Times New Roman" w:hAnsi="Times New Roman" w:cs="Times New Roman"/>
          <w:color w:val="343432"/>
          <w:sz w:val="28"/>
          <w:szCs w:val="28"/>
        </w:rPr>
        <w:t>: </w:t>
      </w:r>
      <w:r w:rsidRPr="00D0049F">
        <w:rPr>
          <w:rFonts w:ascii="Times New Roman" w:eastAsia="Times New Roman" w:hAnsi="Times New Roman" w:cs="Times New Roman"/>
          <w:iCs/>
          <w:color w:val="343432"/>
          <w:sz w:val="28"/>
          <w:szCs w:val="28"/>
        </w:rPr>
        <w:t xml:space="preserve">«В адрес Татьяны Валерьевны в Общественную палату Челябинской области поступило множество обращений. Многие из них дублировались. В основном это вопросы, касающиеся начисления платы за ОДН. Люди жалуются на выросшие суммы в квитанциях. Сегодня это, пожалуй, одна из самых острых тем для жителей региона. Хочу отметить, что в полномочия министерства тарифного регулирования и энергетики не входит </w:t>
      </w:r>
      <w:proofErr w:type="gramStart"/>
      <w:r w:rsidRPr="00D0049F">
        <w:rPr>
          <w:rFonts w:ascii="Times New Roman" w:eastAsia="Times New Roman" w:hAnsi="Times New Roman" w:cs="Times New Roman"/>
          <w:iCs/>
          <w:color w:val="343432"/>
          <w:sz w:val="28"/>
          <w:szCs w:val="28"/>
        </w:rPr>
        <w:t>контроль за</w:t>
      </w:r>
      <w:proofErr w:type="gramEnd"/>
      <w:r w:rsidRPr="00D0049F">
        <w:rPr>
          <w:rFonts w:ascii="Times New Roman" w:eastAsia="Times New Roman" w:hAnsi="Times New Roman" w:cs="Times New Roman"/>
          <w:iCs/>
          <w:color w:val="343432"/>
          <w:sz w:val="28"/>
          <w:szCs w:val="28"/>
        </w:rPr>
        <w:t xml:space="preserve"> расчетами. Это прерогатива Государственной жилищной инспекции. Однако без ответа не останется ни один вопрос. Эту часть обращений министерство переправило ГЖИ. Как только ведомство ответит, они будут размещены на сайте Общественной палаты».</w:t>
      </w:r>
    </w:p>
    <w:p w:rsidR="00E419A2" w:rsidRPr="00D0049F" w:rsidRDefault="00E419A2" w:rsidP="00E419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D0049F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В режиме </w:t>
      </w:r>
      <w:proofErr w:type="spellStart"/>
      <w:r w:rsidRPr="00D0049F">
        <w:rPr>
          <w:rFonts w:ascii="Times New Roman" w:eastAsia="Times New Roman" w:hAnsi="Times New Roman" w:cs="Times New Roman"/>
          <w:color w:val="343432"/>
          <w:sz w:val="28"/>
          <w:szCs w:val="28"/>
        </w:rPr>
        <w:t>он-лайн</w:t>
      </w:r>
      <w:proofErr w:type="spellEnd"/>
      <w:r w:rsidRPr="00D0049F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в течение 60 минут министр ответила на вопросы, поступившие из разных уголков Челябинской области. А также рассказала о том, что не видит предпосылок для увеличения платы за ОДН с 1 июля 2017 года.</w:t>
      </w:r>
    </w:p>
    <w:p w:rsidR="00E419A2" w:rsidRPr="00D0049F" w:rsidRDefault="00E419A2" w:rsidP="00E419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D0049F">
        <w:rPr>
          <w:rFonts w:ascii="Times New Roman" w:eastAsia="Times New Roman" w:hAnsi="Times New Roman" w:cs="Times New Roman"/>
          <w:iCs/>
          <w:color w:val="343432"/>
          <w:sz w:val="28"/>
          <w:szCs w:val="28"/>
        </w:rPr>
        <w:t>«Чердаки и подвалы не влияют на норматив. Величина расхода ресурса будет поделена на большую площадь. Изменится только сам порядок начисления. При этом важно понимать, что норматив – это временная мера, только на тот период, когда отсутствует прибор учета. В идеале у всех должны быть счетчики, а платить нужно именно столько, сколько потребили. Фактическое потребление не может соответствовать нормативу»</w:t>
      </w:r>
      <w:r w:rsidRPr="00D0049F">
        <w:rPr>
          <w:rFonts w:ascii="Times New Roman" w:eastAsia="Times New Roman" w:hAnsi="Times New Roman" w:cs="Times New Roman"/>
          <w:color w:val="343432"/>
          <w:sz w:val="28"/>
          <w:szCs w:val="28"/>
        </w:rPr>
        <w:t>, заявила </w:t>
      </w:r>
      <w:r w:rsidRPr="00D0049F">
        <w:rPr>
          <w:rFonts w:ascii="Times New Roman" w:eastAsia="Times New Roman" w:hAnsi="Times New Roman" w:cs="Times New Roman"/>
          <w:bCs/>
          <w:color w:val="343432"/>
          <w:sz w:val="28"/>
          <w:szCs w:val="28"/>
        </w:rPr>
        <w:t xml:space="preserve">Татьяна </w:t>
      </w:r>
      <w:proofErr w:type="spellStart"/>
      <w:r w:rsidRPr="00D0049F">
        <w:rPr>
          <w:rFonts w:ascii="Times New Roman" w:eastAsia="Times New Roman" w:hAnsi="Times New Roman" w:cs="Times New Roman"/>
          <w:bCs/>
          <w:color w:val="343432"/>
          <w:sz w:val="28"/>
          <w:szCs w:val="28"/>
        </w:rPr>
        <w:t>Кучиц</w:t>
      </w:r>
      <w:proofErr w:type="spellEnd"/>
      <w:r w:rsidRPr="00D0049F">
        <w:rPr>
          <w:rFonts w:ascii="Times New Roman" w:eastAsia="Times New Roman" w:hAnsi="Times New Roman" w:cs="Times New Roman"/>
          <w:color w:val="343432"/>
          <w:sz w:val="28"/>
          <w:szCs w:val="28"/>
        </w:rPr>
        <w:t>.</w:t>
      </w:r>
    </w:p>
    <w:p w:rsidR="00E419A2" w:rsidRPr="00D0049F" w:rsidRDefault="00E419A2" w:rsidP="00E419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D0049F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Кроме того, Татьяна </w:t>
      </w:r>
      <w:proofErr w:type="spellStart"/>
      <w:r w:rsidRPr="00D0049F">
        <w:rPr>
          <w:rFonts w:ascii="Times New Roman" w:eastAsia="Times New Roman" w:hAnsi="Times New Roman" w:cs="Times New Roman"/>
          <w:color w:val="343432"/>
          <w:sz w:val="28"/>
          <w:szCs w:val="28"/>
        </w:rPr>
        <w:t>Кучиц</w:t>
      </w:r>
      <w:proofErr w:type="spellEnd"/>
      <w:r w:rsidRPr="00D0049F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отметила, что на сайте министерства, во вкладке «Нормативы потребления коммунальных услуг» можно познакомиться со всеми нормативными актами, которые регулируют начисление платы за коммунальные услуги.</w:t>
      </w:r>
    </w:p>
    <w:p w:rsidR="00E419A2" w:rsidRPr="00D0049F" w:rsidRDefault="00E419A2" w:rsidP="00E419A2">
      <w:pPr>
        <w:spacing w:line="240" w:lineRule="auto"/>
        <w:textAlignment w:val="baseline"/>
        <w:rPr>
          <w:rFonts w:ascii="Tahoma" w:eastAsia="Times New Roman" w:hAnsi="Tahoma" w:cs="Tahoma"/>
          <w:color w:val="343432"/>
          <w:sz w:val="18"/>
          <w:szCs w:val="18"/>
        </w:rPr>
      </w:pPr>
      <w:r w:rsidRPr="00D0049F">
        <w:rPr>
          <w:rFonts w:ascii="Tahoma" w:eastAsia="Times New Roman" w:hAnsi="Tahoma" w:cs="Tahoma"/>
          <w:color w:val="343432"/>
          <w:sz w:val="18"/>
          <w:szCs w:val="18"/>
        </w:rPr>
        <w:t> </w:t>
      </w:r>
    </w:p>
    <w:p w:rsidR="001736A4" w:rsidRDefault="001736A4"/>
    <w:sectPr w:rsidR="001736A4" w:rsidSect="000E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9A2"/>
    <w:rsid w:val="000E6568"/>
    <w:rsid w:val="001736A4"/>
    <w:rsid w:val="00323D62"/>
    <w:rsid w:val="009E4DAB"/>
    <w:rsid w:val="00D0049F"/>
    <w:rsid w:val="00E4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68"/>
  </w:style>
  <w:style w:type="paragraph" w:styleId="1">
    <w:name w:val="heading 1"/>
    <w:basedOn w:val="a"/>
    <w:link w:val="10"/>
    <w:uiPriority w:val="9"/>
    <w:qFormat/>
    <w:rsid w:val="00E41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9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html">
    <w:name w:val="print_html"/>
    <w:basedOn w:val="a0"/>
    <w:rsid w:val="00E419A2"/>
  </w:style>
  <w:style w:type="character" w:styleId="a3">
    <w:name w:val="Hyperlink"/>
    <w:basedOn w:val="a0"/>
    <w:uiPriority w:val="99"/>
    <w:semiHidden/>
    <w:unhideWhenUsed/>
    <w:rsid w:val="00E419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19A2"/>
    <w:rPr>
      <w:b/>
      <w:bCs/>
    </w:rPr>
  </w:style>
  <w:style w:type="character" w:customStyle="1" w:styleId="apple-converted-space">
    <w:name w:val="apple-converted-space"/>
    <w:basedOn w:val="a0"/>
    <w:rsid w:val="00E419A2"/>
  </w:style>
  <w:style w:type="character" w:styleId="a6">
    <w:name w:val="Emphasis"/>
    <w:basedOn w:val="a0"/>
    <w:uiPriority w:val="20"/>
    <w:qFormat/>
    <w:rsid w:val="00E419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4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3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9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KATYSY</dc:creator>
  <cp:lastModifiedBy>Admin</cp:lastModifiedBy>
  <cp:revision>3</cp:revision>
  <dcterms:created xsi:type="dcterms:W3CDTF">2017-04-20T11:43:00Z</dcterms:created>
  <dcterms:modified xsi:type="dcterms:W3CDTF">2017-04-20T11:51:00Z</dcterms:modified>
</cp:coreProperties>
</file>